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7CDA8" w14:textId="59F4A004" w:rsidR="00256CDF" w:rsidRPr="00B572D9" w:rsidRDefault="007215B5">
      <w:pPr>
        <w:rPr>
          <w:b/>
          <w:bCs/>
          <w:i/>
          <w:iCs/>
          <w:sz w:val="26"/>
          <w:szCs w:val="24"/>
          <w:lang w:val="en-US"/>
        </w:rPr>
      </w:pPr>
      <w:r w:rsidRPr="00B572D9">
        <w:rPr>
          <w:b/>
          <w:bCs/>
          <w:sz w:val="26"/>
          <w:szCs w:val="24"/>
          <w:lang w:val="en-US"/>
        </w:rPr>
        <w:t>Albrecht Berger</w:t>
      </w:r>
      <w:r w:rsidR="00B572D9">
        <w:rPr>
          <w:b/>
          <w:bCs/>
          <w:sz w:val="26"/>
          <w:szCs w:val="24"/>
          <w:lang w:val="en-US"/>
        </w:rPr>
        <w:t xml:space="preserve">, </w:t>
      </w:r>
      <w:r w:rsidR="00E85792" w:rsidRPr="00B572D9">
        <w:rPr>
          <w:b/>
          <w:bCs/>
          <w:i/>
          <w:iCs/>
          <w:sz w:val="26"/>
          <w:szCs w:val="24"/>
          <w:lang w:val="en-US"/>
        </w:rPr>
        <w:t>Constantinople – home of intellect and intellectuals</w:t>
      </w:r>
    </w:p>
    <w:p w14:paraId="54C957EF" w14:textId="77777777" w:rsidR="00490DD1" w:rsidRDefault="00490DD1" w:rsidP="00256CDF">
      <w:pPr>
        <w:spacing w:before="240"/>
        <w:rPr>
          <w:lang w:val="en-US"/>
        </w:rPr>
      </w:pPr>
      <w:r w:rsidRPr="00490DD1">
        <w:rPr>
          <w:lang w:val="en-US"/>
        </w:rPr>
        <w:t>After the inauguration of Constantinople in 330</w:t>
      </w:r>
      <w:r w:rsidR="007215B5" w:rsidRPr="007215B5">
        <w:rPr>
          <w:lang w:val="en-US"/>
        </w:rPr>
        <w:t xml:space="preserve"> </w:t>
      </w:r>
      <w:r w:rsidR="007215B5" w:rsidRPr="00490DD1">
        <w:rPr>
          <w:lang w:val="en-US"/>
        </w:rPr>
        <w:t>a literary tradition had to be created</w:t>
      </w:r>
      <w:r w:rsidR="007215B5">
        <w:rPr>
          <w:lang w:val="en-US"/>
        </w:rPr>
        <w:t xml:space="preserve"> </w:t>
      </w:r>
      <w:r w:rsidR="007215B5" w:rsidRPr="007215B5">
        <w:rPr>
          <w:lang w:val="en-US"/>
        </w:rPr>
        <w:t>in order to encourage the new inhabitants to identify with the city</w:t>
      </w:r>
      <w:r w:rsidR="007215B5">
        <w:rPr>
          <w:lang w:val="en-US"/>
        </w:rPr>
        <w:t>.</w:t>
      </w:r>
      <w:r w:rsidRPr="00490DD1">
        <w:rPr>
          <w:lang w:val="en-US"/>
        </w:rPr>
        <w:t xml:space="preserve"> However, </w:t>
      </w:r>
      <w:r>
        <w:rPr>
          <w:lang w:val="en-US"/>
        </w:rPr>
        <w:t xml:space="preserve">as a result of </w:t>
      </w:r>
      <w:r w:rsidRPr="00490DD1">
        <w:rPr>
          <w:lang w:val="en-US"/>
        </w:rPr>
        <w:t>Constantine the Great</w:t>
      </w:r>
      <w:r>
        <w:rPr>
          <w:lang w:val="en-US"/>
        </w:rPr>
        <w:t>’</w:t>
      </w:r>
      <w:r w:rsidRPr="00490DD1">
        <w:rPr>
          <w:lang w:val="en-US"/>
        </w:rPr>
        <w:t xml:space="preserve">s ambiguous religious policy </w:t>
      </w:r>
      <w:r w:rsidR="007215B5">
        <w:rPr>
          <w:lang w:val="en-US"/>
        </w:rPr>
        <w:t>repor</w:t>
      </w:r>
      <w:r w:rsidRPr="00490DD1">
        <w:rPr>
          <w:lang w:val="en-US"/>
        </w:rPr>
        <w:t xml:space="preserve">ts of </w:t>
      </w:r>
      <w:r w:rsidR="007215B5">
        <w:rPr>
          <w:lang w:val="en-US"/>
        </w:rPr>
        <w:t>the city’s</w:t>
      </w:r>
      <w:r w:rsidRPr="00490DD1">
        <w:rPr>
          <w:lang w:val="en-US"/>
        </w:rPr>
        <w:t xml:space="preserve"> pagan beginnings were </w:t>
      </w:r>
      <w:r w:rsidR="007215B5">
        <w:rPr>
          <w:lang w:val="en-US"/>
        </w:rPr>
        <w:t>soon</w:t>
      </w:r>
      <w:r>
        <w:rPr>
          <w:lang w:val="en-US"/>
        </w:rPr>
        <w:t xml:space="preserve"> </w:t>
      </w:r>
      <w:r w:rsidRPr="00490DD1">
        <w:rPr>
          <w:lang w:val="en-US"/>
        </w:rPr>
        <w:t>suppressed and d</w:t>
      </w:r>
      <w:r w:rsidR="007215B5">
        <w:rPr>
          <w:lang w:val="en-US"/>
        </w:rPr>
        <w:t>id</w:t>
      </w:r>
      <w:r w:rsidRPr="00490DD1">
        <w:rPr>
          <w:lang w:val="en-US"/>
        </w:rPr>
        <w:t xml:space="preserve"> not reappear until the sixth century. </w:t>
      </w:r>
      <w:r w:rsidR="007215B5">
        <w:rPr>
          <w:lang w:val="en-US"/>
        </w:rPr>
        <w:t xml:space="preserve">Although </w:t>
      </w:r>
      <w:proofErr w:type="spellStart"/>
      <w:r w:rsidRPr="00490DD1">
        <w:rPr>
          <w:lang w:val="en-US"/>
        </w:rPr>
        <w:t>Themistios</w:t>
      </w:r>
      <w:proofErr w:type="spellEnd"/>
      <w:r w:rsidRPr="00490DD1">
        <w:rPr>
          <w:lang w:val="en-US"/>
        </w:rPr>
        <w:t xml:space="preserve"> had already propagated Constantinople</w:t>
      </w:r>
      <w:r>
        <w:rPr>
          <w:lang w:val="en-US"/>
        </w:rPr>
        <w:t>’</w:t>
      </w:r>
      <w:r w:rsidRPr="00490DD1">
        <w:rPr>
          <w:lang w:val="en-US"/>
        </w:rPr>
        <w:t>s future role in the intellectual sphere</w:t>
      </w:r>
      <w:r w:rsidR="007215B5" w:rsidRPr="007215B5">
        <w:rPr>
          <w:lang w:val="en-US"/>
        </w:rPr>
        <w:t xml:space="preserve"> </w:t>
      </w:r>
      <w:r w:rsidR="007215B5" w:rsidRPr="00490DD1">
        <w:rPr>
          <w:lang w:val="en-US"/>
        </w:rPr>
        <w:t>in 357</w:t>
      </w:r>
      <w:r w:rsidRPr="00490DD1">
        <w:rPr>
          <w:lang w:val="en-US"/>
        </w:rPr>
        <w:t xml:space="preserve">, there was still a long way to go before </w:t>
      </w:r>
      <w:r w:rsidR="007215B5">
        <w:rPr>
          <w:lang w:val="en-US"/>
        </w:rPr>
        <w:t>the city</w:t>
      </w:r>
      <w:r w:rsidRPr="00490DD1">
        <w:rPr>
          <w:lang w:val="en-US"/>
        </w:rPr>
        <w:t xml:space="preserve"> became a </w:t>
      </w:r>
      <w:proofErr w:type="spellStart"/>
      <w:r w:rsidRPr="00490DD1">
        <w:rPr>
          <w:lang w:val="en-US"/>
        </w:rPr>
        <w:t>centre</w:t>
      </w:r>
      <w:proofErr w:type="spellEnd"/>
      <w:r w:rsidRPr="00490DD1">
        <w:rPr>
          <w:lang w:val="en-US"/>
        </w:rPr>
        <w:t xml:space="preserve"> of </w:t>
      </w:r>
      <w:r w:rsidR="007215B5">
        <w:rPr>
          <w:lang w:val="en-US"/>
        </w:rPr>
        <w:t>education</w:t>
      </w:r>
      <w:r w:rsidRPr="00490DD1">
        <w:rPr>
          <w:lang w:val="en-US"/>
        </w:rPr>
        <w:t xml:space="preserve"> </w:t>
      </w:r>
      <w:r w:rsidR="007215B5">
        <w:rPr>
          <w:lang w:val="en-US"/>
        </w:rPr>
        <w:t xml:space="preserve">with </w:t>
      </w:r>
      <w:r>
        <w:rPr>
          <w:lang w:val="en-US"/>
        </w:rPr>
        <w:t>the found</w:t>
      </w:r>
      <w:r w:rsidR="007215B5">
        <w:rPr>
          <w:lang w:val="en-US"/>
        </w:rPr>
        <w:t>ing</w:t>
      </w:r>
      <w:r>
        <w:rPr>
          <w:lang w:val="en-US"/>
        </w:rPr>
        <w:t xml:space="preserve"> of</w:t>
      </w:r>
      <w:r w:rsidRPr="00490DD1">
        <w:rPr>
          <w:lang w:val="en-US"/>
        </w:rPr>
        <w:t xml:space="preserve"> </w:t>
      </w:r>
      <w:r w:rsidR="007215B5">
        <w:rPr>
          <w:lang w:val="en-US"/>
        </w:rPr>
        <w:t xml:space="preserve">the “university” in </w:t>
      </w:r>
      <w:r w:rsidRPr="00490DD1">
        <w:rPr>
          <w:lang w:val="en-US"/>
        </w:rPr>
        <w:t xml:space="preserve">425. In fact, </w:t>
      </w:r>
      <w:r w:rsidR="007215B5" w:rsidRPr="00490DD1">
        <w:rPr>
          <w:lang w:val="en-US"/>
        </w:rPr>
        <w:t xml:space="preserve">Constantinople </w:t>
      </w:r>
      <w:r w:rsidRPr="00490DD1">
        <w:rPr>
          <w:lang w:val="en-US"/>
        </w:rPr>
        <w:t xml:space="preserve">only </w:t>
      </w:r>
      <w:r w:rsidR="007215B5">
        <w:rPr>
          <w:lang w:val="en-US"/>
        </w:rPr>
        <w:t>attained</w:t>
      </w:r>
      <w:r w:rsidRPr="00490DD1">
        <w:rPr>
          <w:lang w:val="en-US"/>
        </w:rPr>
        <w:t xml:space="preserve"> supremacy in this field in the middle Byzantine period, when the </w:t>
      </w:r>
      <w:r w:rsidR="007215B5">
        <w:rPr>
          <w:lang w:val="en-US"/>
        </w:rPr>
        <w:t>older</w:t>
      </w:r>
      <w:r w:rsidRPr="00490DD1">
        <w:rPr>
          <w:lang w:val="en-US"/>
        </w:rPr>
        <w:t xml:space="preserve"> </w:t>
      </w:r>
      <w:proofErr w:type="spellStart"/>
      <w:r w:rsidRPr="00490DD1">
        <w:rPr>
          <w:lang w:val="en-US"/>
        </w:rPr>
        <w:t>centres</w:t>
      </w:r>
      <w:proofErr w:type="spellEnd"/>
      <w:r w:rsidRPr="00490DD1">
        <w:rPr>
          <w:lang w:val="en-US"/>
        </w:rPr>
        <w:t xml:space="preserve"> </w:t>
      </w:r>
      <w:r w:rsidR="007215B5">
        <w:rPr>
          <w:lang w:val="en-US"/>
        </w:rPr>
        <w:t>in</w:t>
      </w:r>
      <w:r w:rsidRPr="00490DD1">
        <w:rPr>
          <w:lang w:val="en-US"/>
        </w:rPr>
        <w:t xml:space="preserve"> the Roman East were lost and</w:t>
      </w:r>
      <w:r w:rsidR="007215B5">
        <w:rPr>
          <w:lang w:val="en-US"/>
        </w:rPr>
        <w:t xml:space="preserve">, </w:t>
      </w:r>
      <w:proofErr w:type="spellStart"/>
      <w:r w:rsidR="007215B5">
        <w:rPr>
          <w:lang w:val="en-US"/>
        </w:rPr>
        <w:t>soime</w:t>
      </w:r>
      <w:proofErr w:type="spellEnd"/>
      <w:r w:rsidR="007215B5">
        <w:rPr>
          <w:lang w:val="en-US"/>
        </w:rPr>
        <w:t xml:space="preserve"> time later,</w:t>
      </w:r>
      <w:r w:rsidRPr="00490DD1">
        <w:rPr>
          <w:lang w:val="en-US"/>
        </w:rPr>
        <w:t xml:space="preserve"> the systematic trans</w:t>
      </w:r>
      <w:r w:rsidR="007215B5">
        <w:rPr>
          <w:lang w:val="en-US"/>
        </w:rPr>
        <w:t>cription</w:t>
      </w:r>
      <w:r w:rsidRPr="00490DD1">
        <w:rPr>
          <w:lang w:val="en-US"/>
        </w:rPr>
        <w:t xml:space="preserve"> of ancient texts from papyrus to parchment took place</w:t>
      </w:r>
      <w:r w:rsidR="00BE5653">
        <w:rPr>
          <w:lang w:val="en-US"/>
        </w:rPr>
        <w:t xml:space="preserve"> here</w:t>
      </w:r>
      <w:r w:rsidRPr="00490DD1">
        <w:rPr>
          <w:lang w:val="en-US"/>
        </w:rPr>
        <w:t xml:space="preserve">. Education in Constantinople now experienced a new </w:t>
      </w:r>
      <w:r w:rsidR="00256CDF">
        <w:rPr>
          <w:lang w:val="en-US"/>
        </w:rPr>
        <w:t>rise</w:t>
      </w:r>
      <w:r w:rsidRPr="00490DD1">
        <w:rPr>
          <w:lang w:val="en-US"/>
        </w:rPr>
        <w:t>: literary works were produced whose authors attempted to return to the form and language of antiquity, schools were founded and the study of ancient philosophy was resumed.</w:t>
      </w:r>
      <w:r w:rsidR="00256CDF">
        <w:rPr>
          <w:lang w:val="en-US"/>
        </w:rPr>
        <w:t xml:space="preserve"> </w:t>
      </w:r>
      <w:r w:rsidRPr="00490DD1">
        <w:rPr>
          <w:lang w:val="en-US"/>
        </w:rPr>
        <w:t xml:space="preserve">And although the intellectual perception of ancient culture </w:t>
      </w:r>
      <w:proofErr w:type="spellStart"/>
      <w:r w:rsidRPr="00490DD1">
        <w:rPr>
          <w:lang w:val="en-US"/>
        </w:rPr>
        <w:t>focussed</w:t>
      </w:r>
      <w:proofErr w:type="spellEnd"/>
      <w:r w:rsidRPr="00490DD1">
        <w:rPr>
          <w:lang w:val="en-US"/>
        </w:rPr>
        <w:t xml:space="preserve"> much more on literature and philosophy than on the visual arts, there was even a renaissance of antiquity in contemporary Byzantine art.</w:t>
      </w:r>
    </w:p>
    <w:sectPr w:rsidR="00490DD1" w:rsidSect="006573DB">
      <w:footerReference w:type="default" r:id="rId6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3DA83" w14:textId="77777777" w:rsidR="00666BC7" w:rsidRDefault="00666BC7">
      <w:pPr>
        <w:spacing w:line="240" w:lineRule="auto"/>
      </w:pPr>
      <w:r>
        <w:separator/>
      </w:r>
    </w:p>
  </w:endnote>
  <w:endnote w:type="continuationSeparator" w:id="0">
    <w:p w14:paraId="56BE0B9E" w14:textId="77777777" w:rsidR="00666BC7" w:rsidRDefault="00666B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88975006"/>
      <w:docPartObj>
        <w:docPartGallery w:val="Page Numbers (Bottom of Page)"/>
        <w:docPartUnique/>
      </w:docPartObj>
    </w:sdtPr>
    <w:sdtContent>
      <w:p w14:paraId="25C9F18C" w14:textId="77777777" w:rsidR="00000000" w:rsidRDefault="00256CD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446020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4C8C2" w14:textId="77777777" w:rsidR="00666BC7" w:rsidRDefault="00666BC7">
      <w:pPr>
        <w:spacing w:line="240" w:lineRule="auto"/>
      </w:pPr>
      <w:r>
        <w:separator/>
      </w:r>
    </w:p>
  </w:footnote>
  <w:footnote w:type="continuationSeparator" w:id="0">
    <w:p w14:paraId="74CD1424" w14:textId="77777777" w:rsidR="00666BC7" w:rsidRDefault="00666BC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792"/>
    <w:rsid w:val="000254C3"/>
    <w:rsid w:val="00084927"/>
    <w:rsid w:val="00085FC0"/>
    <w:rsid w:val="0012544A"/>
    <w:rsid w:val="00191E87"/>
    <w:rsid w:val="00216CB7"/>
    <w:rsid w:val="00256CDF"/>
    <w:rsid w:val="002F0C09"/>
    <w:rsid w:val="003628C0"/>
    <w:rsid w:val="003E28C6"/>
    <w:rsid w:val="003F17A4"/>
    <w:rsid w:val="004272D0"/>
    <w:rsid w:val="00430719"/>
    <w:rsid w:val="00490DD1"/>
    <w:rsid w:val="00604CFC"/>
    <w:rsid w:val="00642CD7"/>
    <w:rsid w:val="006573DB"/>
    <w:rsid w:val="00666BC7"/>
    <w:rsid w:val="007215B5"/>
    <w:rsid w:val="007709ED"/>
    <w:rsid w:val="00890444"/>
    <w:rsid w:val="008A21C9"/>
    <w:rsid w:val="00972871"/>
    <w:rsid w:val="00AB76E0"/>
    <w:rsid w:val="00B572D9"/>
    <w:rsid w:val="00BE5653"/>
    <w:rsid w:val="00CC2A28"/>
    <w:rsid w:val="00D20ECA"/>
    <w:rsid w:val="00DC39D8"/>
    <w:rsid w:val="00DF7C64"/>
    <w:rsid w:val="00E85792"/>
    <w:rsid w:val="00ED323E"/>
    <w:rsid w:val="00F4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56C16"/>
  <w15:chartTrackingRefBased/>
  <w15:docId w15:val="{0804FDF2-EBB5-4943-8EDE-7F69D1AA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theme="minorBidi"/>
        <w:sz w:val="24"/>
        <w:szCs w:val="22"/>
        <w:lang w:val="de-DE" w:eastAsia="en-US" w:bidi="ar-SA"/>
      </w:rPr>
    </w:rPrDefault>
    <w:pPrDefault>
      <w:pPr>
        <w:spacing w:line="28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5792"/>
  </w:style>
  <w:style w:type="paragraph" w:styleId="Nagwek1">
    <w:name w:val="heading 1"/>
    <w:basedOn w:val="Normalny"/>
    <w:next w:val="Normalny"/>
    <w:link w:val="Nagwek1Znak"/>
    <w:uiPriority w:val="9"/>
    <w:qFormat/>
    <w:rsid w:val="00E85792"/>
    <w:pPr>
      <w:keepNext/>
      <w:keepLines/>
      <w:spacing w:after="360"/>
      <w:outlineLvl w:val="0"/>
    </w:pPr>
    <w:rPr>
      <w:rFonts w:ascii="Segoe UI" w:eastAsiaTheme="majorEastAsia" w:hAnsi="Segoe UI" w:cstheme="majorBidi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4CFC"/>
    <w:rPr>
      <w:sz w:val="22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4CFC"/>
    <w:rPr>
      <w:sz w:val="22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85792"/>
    <w:rPr>
      <w:rFonts w:ascii="Segoe UI" w:eastAsiaTheme="majorEastAsia" w:hAnsi="Segoe UI" w:cstheme="majorBidi"/>
      <w:sz w:val="32"/>
      <w:szCs w:val="32"/>
    </w:rPr>
  </w:style>
  <w:style w:type="character" w:customStyle="1" w:styleId="rynqvb">
    <w:name w:val="rynqvb"/>
    <w:basedOn w:val="Domylnaczcionkaakapitu"/>
    <w:rsid w:val="00E85792"/>
  </w:style>
  <w:style w:type="paragraph" w:styleId="Stopka">
    <w:name w:val="footer"/>
    <w:basedOn w:val="Normalny"/>
    <w:link w:val="StopkaZnak"/>
    <w:uiPriority w:val="99"/>
    <w:unhideWhenUsed/>
    <w:rsid w:val="00E8579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5792"/>
  </w:style>
  <w:style w:type="character" w:customStyle="1" w:styleId="hwtze">
    <w:name w:val="hwtze"/>
    <w:basedOn w:val="Domylnaczcionkaakapitu"/>
    <w:rsid w:val="00E85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Jan Wolski</cp:lastModifiedBy>
  <cp:revision>7</cp:revision>
  <dcterms:created xsi:type="dcterms:W3CDTF">2025-04-02T07:00:00Z</dcterms:created>
  <dcterms:modified xsi:type="dcterms:W3CDTF">2025-04-10T11:23:00Z</dcterms:modified>
</cp:coreProperties>
</file>